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华文仿宋" w:hAnsi="华文仿宋" w:eastAsia="华文仿宋"/>
          <w:sz w:val="30"/>
          <w:szCs w:val="30"/>
        </w:rPr>
      </w:pPr>
      <w:bookmarkStart w:id="0" w:name="_GoBack"/>
      <w:bookmarkEnd w:id="0"/>
    </w:p>
    <w:p>
      <w:pPr>
        <w:spacing w:line="580" w:lineRule="exact"/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附件：</w:t>
      </w:r>
    </w:p>
    <w:p>
      <w:pPr>
        <w:spacing w:line="580" w:lineRule="exact"/>
        <w:jc w:val="left"/>
        <w:rPr>
          <w:rFonts w:ascii="华文仿宋" w:hAnsi="华文仿宋" w:eastAsia="华文仿宋"/>
          <w:sz w:val="30"/>
          <w:szCs w:val="30"/>
        </w:rPr>
      </w:pPr>
    </w:p>
    <w:p>
      <w:pPr>
        <w:spacing w:line="580" w:lineRule="exact"/>
        <w:jc w:val="center"/>
        <w:rPr>
          <w:rFonts w:ascii="华文仿宋" w:hAnsi="华文仿宋" w:eastAsia="华文仿宋"/>
          <w:b/>
          <w:sz w:val="24"/>
        </w:rPr>
      </w:pPr>
      <w:r>
        <w:rPr>
          <w:rFonts w:hint="eastAsia" w:ascii="华文仿宋" w:hAnsi="华文仿宋" w:eastAsia="华文仿宋"/>
          <w:b/>
          <w:sz w:val="44"/>
          <w:szCs w:val="44"/>
        </w:rPr>
        <w:t>盘锦海洋产业绿色发展研讨会参会回执表</w:t>
      </w:r>
    </w:p>
    <w:tbl>
      <w:tblPr>
        <w:tblStyle w:val="6"/>
        <w:tblW w:w="1034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12"/>
        <w:gridCol w:w="1494"/>
        <w:gridCol w:w="1845"/>
        <w:gridCol w:w="2013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>姓名</w:t>
            </w:r>
          </w:p>
        </w:tc>
        <w:tc>
          <w:tcPr>
            <w:tcW w:w="1612" w:type="dxa"/>
          </w:tcPr>
          <w:p>
            <w:pPr>
              <w:spacing w:line="580" w:lineRule="exact"/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>工作单位</w:t>
            </w:r>
          </w:p>
        </w:tc>
        <w:tc>
          <w:tcPr>
            <w:tcW w:w="1494" w:type="dxa"/>
          </w:tcPr>
          <w:p>
            <w:pPr>
              <w:spacing w:line="580" w:lineRule="exact"/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>到达时间</w:t>
            </w:r>
          </w:p>
        </w:tc>
        <w:tc>
          <w:tcPr>
            <w:tcW w:w="1845" w:type="dxa"/>
          </w:tcPr>
          <w:p>
            <w:pPr>
              <w:spacing w:line="580" w:lineRule="exact"/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>返程时间</w:t>
            </w:r>
          </w:p>
        </w:tc>
        <w:tc>
          <w:tcPr>
            <w:tcW w:w="2013" w:type="dxa"/>
          </w:tcPr>
          <w:p>
            <w:pPr>
              <w:spacing w:line="580" w:lineRule="exact"/>
              <w:ind w:right="34" w:rightChars="16"/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>联系方式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华文仿宋" w:hAnsi="华文仿宋" w:eastAsia="华文仿宋"/>
                <w:spacing w:val="-20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pacing w:val="-20"/>
                <w:sz w:val="30"/>
                <w:szCs w:val="30"/>
              </w:rPr>
              <w:t>是否住宿</w:t>
            </w:r>
            <w:r>
              <w:rPr>
                <w:rFonts w:hint="eastAsia" w:ascii="华文仿宋" w:hAnsi="华文仿宋" w:eastAsia="华文仿宋"/>
                <w:spacing w:val="-20"/>
                <w:sz w:val="30"/>
                <w:szCs w:val="30"/>
              </w:rPr>
              <w:t>、</w:t>
            </w:r>
            <w:r>
              <w:rPr>
                <w:rFonts w:ascii="华文仿宋" w:hAnsi="华文仿宋" w:eastAsia="华文仿宋"/>
                <w:spacing w:val="-20"/>
                <w:sz w:val="30"/>
                <w:szCs w:val="30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612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494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1845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013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580" w:lineRule="exact"/>
              <w:jc w:val="left"/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</w:tbl>
    <w:p>
      <w:pPr>
        <w:spacing w:line="580" w:lineRule="exact"/>
        <w:jc w:val="left"/>
        <w:rPr>
          <w:rFonts w:ascii="华文仿宋" w:hAnsi="华文仿宋" w:eastAsia="华文仿宋"/>
          <w:sz w:val="30"/>
          <w:szCs w:val="30"/>
        </w:rPr>
      </w:pPr>
    </w:p>
    <w:sectPr>
      <w:footerReference r:id="rId3" w:type="default"/>
      <w:pgSz w:w="11906" w:h="16838"/>
      <w:pgMar w:top="993" w:right="1416" w:bottom="993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910670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1E508C-22E0-41BD-ADB5-BE0D3BF35F97}">
  <ds:schemaRefs/>
</ds:datastoreItem>
</file>